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5C3F903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286761">
        <w:rPr>
          <w:b/>
          <w:sz w:val="25"/>
          <w:szCs w:val="25"/>
        </w:rPr>
        <w:t>vyhlášky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B8AF291" w:rsidR="001F0AA3" w:rsidRPr="00117A7E" w:rsidRDefault="001F0AA3" w:rsidP="00E46E6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="00286761">
              <w:rPr>
                <w:b/>
                <w:sz w:val="25"/>
                <w:szCs w:val="25"/>
              </w:rPr>
              <w:t>vyhlášky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E46E65">
              <w:rPr>
                <w:sz w:val="25"/>
                <w:szCs w:val="25"/>
              </w:rPr>
              <w:t>Úrad geodézie, kartografie a katastra Slovenskej republiky</w:t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E46E6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5F08B0B7" w:rsidR="001F0AA3" w:rsidRPr="00117A7E" w:rsidRDefault="00B87EB6" w:rsidP="00E46E6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Názov návrhu </w:t>
            </w:r>
            <w:r w:rsidR="00286761">
              <w:rPr>
                <w:b/>
                <w:sz w:val="25"/>
                <w:szCs w:val="25"/>
              </w:rPr>
              <w:t>vyhlášky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B87EB6">
              <w:rPr>
                <w:sz w:val="25"/>
                <w:szCs w:val="25"/>
              </w:rPr>
              <w:t>Vyhláška</w:t>
            </w:r>
            <w:r>
              <w:rPr>
                <w:sz w:val="25"/>
                <w:szCs w:val="25"/>
              </w:rPr>
              <w:t xml:space="preserve"> </w:t>
            </w:r>
            <w:r w:rsidR="00E46E65">
              <w:rPr>
                <w:sz w:val="25"/>
                <w:szCs w:val="25"/>
              </w:rPr>
              <w:t>Úradu geodézie, kartografie a katastra Slovenskej republiky, ktorou sa mení a dopĺňa vyhláška Úradu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E46E65">
              <w:rPr>
                <w:sz w:val="25"/>
                <w:szCs w:val="25"/>
              </w:rPr>
              <w:t xml:space="preserve"> geodézie, kartografie a katastra Slovenskej republiky č. 461/2009 Z. z., ktorou sa vykonáva zákon Národnej rady Slovenskej republiky č. 162/1995 Z. z. o katastri nehnuteľností a o zápise vlastníckych a iných práv k nehnuteľnostiam (katastrálny zákon) v znení neskorších predpisov v znení neskorších predpisov</w:t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2FDDDDD9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286761"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 w:rsidR="00286761">
              <w:rPr>
                <w:b/>
                <w:sz w:val="25"/>
                <w:szCs w:val="25"/>
              </w:rPr>
              <w:t>vyhlášky nie je upravený v práve Európskej únie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B87EB6">
        <w:trPr>
          <w:trHeight w:val="1225"/>
        </w:trPr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FD55211" w14:textId="550C3228" w:rsidR="0023485C" w:rsidRPr="00286761" w:rsidRDefault="00286761" w:rsidP="00B87EB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v primárnom práve,</w:t>
            </w:r>
          </w:p>
          <w:p w14:paraId="4A213C06" w14:textId="77777777" w:rsidR="00286761" w:rsidRPr="00286761" w:rsidRDefault="00286761" w:rsidP="00B87EB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v sekundárnom práve,</w:t>
            </w:r>
          </w:p>
          <w:p w14:paraId="47C8A381" w14:textId="613FCB58" w:rsidR="00286761" w:rsidRPr="00117A7E" w:rsidRDefault="00286761" w:rsidP="00B87EB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v judikatúre Súdneho dvora Európskej únie.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8089C80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7F2015E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640B5ABC" w:rsidR="003D0DA4" w:rsidRPr="00117A7E" w:rsidRDefault="00F832E5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</w:t>
      </w:r>
      <w:r w:rsidR="00E46E65">
        <w:rPr>
          <w:rFonts w:ascii="Times" w:hAnsi="Times" w:cs="Times"/>
          <w:b/>
          <w:bCs/>
          <w:sz w:val="25"/>
          <w:szCs w:val="25"/>
        </w:rPr>
        <w:t xml:space="preserve">metné vyjadrovať sa k bodom 4. a </w:t>
      </w:r>
      <w:r>
        <w:rPr>
          <w:rFonts w:ascii="Times" w:hAnsi="Times" w:cs="Times"/>
          <w:b/>
          <w:bCs/>
          <w:sz w:val="25"/>
          <w:szCs w:val="25"/>
        </w:rPr>
        <w:t>5.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00C3"/>
    <w:rsid w:val="00117A7E"/>
    <w:rsid w:val="001D60ED"/>
    <w:rsid w:val="001F0AA3"/>
    <w:rsid w:val="0020025E"/>
    <w:rsid w:val="0023485C"/>
    <w:rsid w:val="00286761"/>
    <w:rsid w:val="002B14DD"/>
    <w:rsid w:val="002E6AC0"/>
    <w:rsid w:val="003841E0"/>
    <w:rsid w:val="003B744A"/>
    <w:rsid w:val="003D0DA4"/>
    <w:rsid w:val="00482868"/>
    <w:rsid w:val="00487DFC"/>
    <w:rsid w:val="004A3CCB"/>
    <w:rsid w:val="004B1E6E"/>
    <w:rsid w:val="004E7F23"/>
    <w:rsid w:val="00596545"/>
    <w:rsid w:val="00632C56"/>
    <w:rsid w:val="006C0FA0"/>
    <w:rsid w:val="006E1D9C"/>
    <w:rsid w:val="006F3E6F"/>
    <w:rsid w:val="007041EA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87EB6"/>
    <w:rsid w:val="00C12975"/>
    <w:rsid w:val="00C90146"/>
    <w:rsid w:val="00CA5D08"/>
    <w:rsid w:val="00D14B99"/>
    <w:rsid w:val="00D465F6"/>
    <w:rsid w:val="00D5344B"/>
    <w:rsid w:val="00D569B8"/>
    <w:rsid w:val="00D7275F"/>
    <w:rsid w:val="00D75FDD"/>
    <w:rsid w:val="00DB3DB1"/>
    <w:rsid w:val="00DC377E"/>
    <w:rsid w:val="00DC3BFE"/>
    <w:rsid w:val="00E46E65"/>
    <w:rsid w:val="00E85F6B"/>
    <w:rsid w:val="00EC5BF8"/>
    <w:rsid w:val="00F832E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Benovičová, Silvia"/>
    <f:field ref="objcreatedat" par="" text="24.8.2018 10:08:53"/>
    <f:field ref="objchangedby" par="" text="Administrator, System"/>
    <f:field ref="objmodifiedat" par="" text="24.8.2018 10:08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791B50-3574-4F3F-B46C-3E02131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Šoltysová Ľubomíra</cp:lastModifiedBy>
  <cp:revision>2</cp:revision>
  <dcterms:created xsi:type="dcterms:W3CDTF">2019-04-01T12:45:00Z</dcterms:created>
  <dcterms:modified xsi:type="dcterms:W3CDTF">2019-04-01T12:45:00Z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COO.2145.1000.3.2934758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 o chorobách vylučujúcich pobyt v penzióne pre vojnových veteránov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zákona č. 463/2003 Z. z. o vojnových veteránoch a o doplnení zákona č. 328/2002 Z. z. o sociálnom zabezpečení policajtov a vojakov a o zmene a doplnení niektorých zákonov v znení neskorších predpisov v znení zákona č. 171/2018 Z. z._x000d_
</vt:lpwstr>
  </property>
  <property fmtid="{D5CDD505-2E9C-101B-9397-08002B2CF9AE}" pid="18" name="FSC#SKEDITIONSLOVLEX@103.510:plnynazovpredpis">
    <vt:lpwstr> Vyhláška Ministerstva obrany Slovenskej republiky o chorobách vylučujúcich pobyt v penzióne pre vojnových veteránov</vt:lpwstr>
  </property>
  <property fmtid="{D5CDD505-2E9C-101B-9397-08002B2CF9AE}" pid="19" name="FSC#SKEDITIONSLOVLEX@103.510:rezortcislopredpis">
    <vt:lpwstr>SELP-OdL-344/2018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vyhlášky nezakladá žiadne z posudzovaných vplyvov. Vyhláškou sa ustanovujú choroby, ktoré vylučujú pobyt vojnového veterána v penzióne pre vojnových veteránov. </vt:lpwstr>
  </property>
  <property fmtid="{D5CDD505-2E9C-101B-9397-08002B2CF9AE}" pid="58" name="FSC#SKEDITIONSLOVLEX@103.510:AttrStrListDocPropAltRiesenia">
    <vt:lpwstr>Alternatívne riešenia neboli posudzované nakoľko predkladateľ je v zákone splnomocnený na vydanie vykonávacieho predpisu.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center;"&gt;&amp;nbsp;&lt;/p&gt;&lt;p style="text-align: justify;"&gt;&amp;nbsp;&amp;nbsp;&amp;nbsp;&amp;nbsp;&amp;nbsp;&amp;nbsp;&amp;nbsp;&amp;nbsp;&amp;nbsp;&amp;nbsp;&amp;nbsp; Návrh vyhlášky Ministerstva obrany Slovenskej republiky o&amp;nbsp;chorobách vylučujúcich pobyt v&amp;nbsp;penzióne pre voj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justify;"&gt;&amp;nbsp;&amp;nbsp;&amp;nbsp;&amp;nbsp;&amp;nbsp;&amp;nbsp;&amp;nbsp;&amp;nbsp;&amp;nbsp; Verejnosť bola o&amp;nbsp;príprave návrhu vyhlášky o&amp;nbsp;chorobách vylučujúcich pobyt v&amp;nbsp;penzióne pre vojnových veteránov informovaná prostredníctvom predbežnej inform</vt:lpwstr>
  </property>
  <property fmtid="{D5CDD505-2E9C-101B-9397-08002B2CF9AE}" pid="134" name="FSC#SKEDITIONSLOVLEX@103.510:funkciaPred">
    <vt:lpwstr>užívateľ</vt:lpwstr>
  </property>
  <property fmtid="{D5CDD505-2E9C-101B-9397-08002B2CF9AE}" pid="135" name="FSC#SKEDITIONSLOVLEX@103.510:funkciaPredAkuzativ">
    <vt:lpwstr>užívateľa</vt:lpwstr>
  </property>
  <property fmtid="{D5CDD505-2E9C-101B-9397-08002B2CF9AE}" pid="136" name="FSC#SKEDITIONSLOVLEX@103.510:funkciaPredDativ">
    <vt:lpwstr>užívateľovi</vt:lpwstr>
  </property>
  <property fmtid="{D5CDD505-2E9C-101B-9397-08002B2CF9AE}" pid="137" name="FSC#SKEDITIONSLOVLEX@103.510:funkciaZodpPred">
    <vt:lpwstr>minister obrany Slovenskej republiky</vt:lpwstr>
  </property>
  <property fmtid="{D5CDD505-2E9C-101B-9397-08002B2CF9AE}" pid="138" name="FSC#SKEDITIONSLOVLEX@103.510:funkciaZodpPredAkuzativ">
    <vt:lpwstr>ministrovi obrany Slovenskej republiky</vt:lpwstr>
  </property>
  <property fmtid="{D5CDD505-2E9C-101B-9397-08002B2CF9AE}" pid="139" name="FSC#SKEDITIONSLOVLEX@103.510:funkciaZodpPredDativ">
    <vt:lpwstr>ministra obrany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Gajdoš_x000d_
minister obrany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24. 8. 2018</vt:lpwstr>
  </property>
</Properties>
</file>